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88" w:rsidRPr="006F65C8" w:rsidRDefault="006751D1" w:rsidP="006751D1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Georgia" w:hAnsi="Georgia" w:cs="Tahoma"/>
          <w:bCs w:val="0"/>
          <w:color w:val="181818"/>
          <w:sz w:val="24"/>
          <w:szCs w:val="24"/>
        </w:rPr>
      </w:pPr>
      <w:r w:rsidRPr="006F65C8">
        <w:rPr>
          <w:rFonts w:ascii="Georgia" w:hAnsi="Georgia" w:cs="Tahoma"/>
          <w:bCs w:val="0"/>
          <w:color w:val="181818"/>
          <w:sz w:val="24"/>
          <w:szCs w:val="24"/>
        </w:rPr>
        <w:t xml:space="preserve">ВЫХОДНЫЕ  В ПРАГЕ </w:t>
      </w:r>
      <w:r w:rsidR="00761088" w:rsidRPr="006F65C8">
        <w:rPr>
          <w:rFonts w:ascii="Georgia" w:hAnsi="Georgia" w:cs="Tahoma"/>
          <w:bCs w:val="0"/>
          <w:color w:val="181818"/>
          <w:sz w:val="24"/>
          <w:szCs w:val="24"/>
        </w:rPr>
        <w:t>И ДРЕЗДЕН</w:t>
      </w:r>
      <w:r w:rsidRPr="006F65C8">
        <w:rPr>
          <w:rFonts w:ascii="Georgia" w:hAnsi="Georgia" w:cs="Tahoma"/>
          <w:bCs w:val="0"/>
          <w:color w:val="181818"/>
          <w:sz w:val="24"/>
          <w:szCs w:val="24"/>
        </w:rPr>
        <w:t>Е</w:t>
      </w:r>
    </w:p>
    <w:p w:rsidR="00647710" w:rsidRPr="006F65C8" w:rsidRDefault="00761088" w:rsidP="006751D1">
      <w:pPr>
        <w:spacing w:line="345" w:lineRule="atLeast"/>
        <w:jc w:val="center"/>
        <w:rPr>
          <w:rFonts w:ascii="Georgia" w:eastAsia="Times New Roman" w:hAnsi="Georgia" w:cs="Tahoma"/>
          <w:b/>
          <w:bCs/>
          <w:color w:val="auto"/>
          <w:sz w:val="24"/>
          <w:szCs w:val="24"/>
          <w:shd w:val="clear" w:color="auto" w:fill="48C548"/>
        </w:rPr>
      </w:pPr>
      <w:r w:rsidRPr="006F65C8">
        <w:rPr>
          <w:rFonts w:ascii="Georgia" w:hAnsi="Georgia" w:cs="Tahoma"/>
          <w:color w:val="727272"/>
          <w:sz w:val="24"/>
          <w:szCs w:val="24"/>
          <w:shd w:val="clear" w:color="auto" w:fill="FBFBFB"/>
        </w:rPr>
        <w:t>Львов - Прага - Карловы Вары - Прага - Дрезден – Львов</w:t>
      </w:r>
      <w:r w:rsidRPr="006F65C8">
        <w:rPr>
          <w:rFonts w:ascii="Georgia" w:eastAsia="Times New Roman" w:hAnsi="Georgia" w:cs="Tahoma"/>
          <w:b/>
          <w:bCs/>
          <w:color w:val="FFFFFF"/>
          <w:sz w:val="24"/>
          <w:szCs w:val="24"/>
          <w:shd w:val="clear" w:color="auto" w:fill="48C548"/>
        </w:rPr>
        <w:br/>
      </w:r>
    </w:p>
    <w:tbl>
      <w:tblPr>
        <w:tblStyle w:val="a9"/>
        <w:tblW w:w="11221" w:type="dxa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3"/>
        <w:gridCol w:w="1393"/>
        <w:gridCol w:w="1393"/>
        <w:gridCol w:w="1470"/>
        <w:gridCol w:w="1393"/>
      </w:tblGrid>
      <w:tr w:rsidR="00647710" w:rsidTr="00647710">
        <w:trPr>
          <w:trHeight w:val="320"/>
        </w:trPr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1470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Октябрь</w:t>
            </w:r>
          </w:p>
        </w:tc>
      </w:tr>
      <w:tr w:rsidR="00647710" w:rsidRPr="008E1A9C" w:rsidTr="00647710">
        <w:trPr>
          <w:trHeight w:val="320"/>
        </w:trPr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26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 xml:space="preserve">02, </w:t>
            </w: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30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07,21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11,25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09,23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06,20</w:t>
            </w:r>
          </w:p>
        </w:tc>
        <w:tc>
          <w:tcPr>
            <w:tcW w:w="1470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17</w:t>
            </w:r>
          </w:p>
        </w:tc>
        <w:tc>
          <w:tcPr>
            <w:tcW w:w="1393" w:type="dxa"/>
          </w:tcPr>
          <w:p w:rsidR="00647710" w:rsidRPr="008E1A9C" w:rsidRDefault="00647710" w:rsidP="0068788E">
            <w:pPr>
              <w:jc w:val="center"/>
              <w:outlineLvl w:val="2"/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8E1A9C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28</w:t>
            </w:r>
          </w:p>
        </w:tc>
      </w:tr>
    </w:tbl>
    <w:p w:rsidR="00761088" w:rsidRPr="006F65C8" w:rsidRDefault="006751D1" w:rsidP="006751D1">
      <w:pPr>
        <w:spacing w:line="345" w:lineRule="atLeast"/>
        <w:jc w:val="center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  <w:shd w:val="clear" w:color="auto" w:fill="FFFFFF"/>
        </w:rPr>
        <w:t xml:space="preserve">2 </w:t>
      </w:r>
      <w:proofErr w:type="gramStart"/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  <w:shd w:val="clear" w:color="auto" w:fill="FFFFFF"/>
        </w:rPr>
        <w:t>НОЧНЫХ</w:t>
      </w:r>
      <w:proofErr w:type="gramEnd"/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  <w:shd w:val="clear" w:color="auto" w:fill="FFFFFF"/>
        </w:rPr>
        <w:t xml:space="preserve"> ПЕРЕЕЗДА! </w:t>
      </w:r>
    </w:p>
    <w:p w:rsidR="00761088" w:rsidRPr="006F65C8" w:rsidRDefault="00761088" w:rsidP="006751D1">
      <w:pPr>
        <w:shd w:val="clear" w:color="auto" w:fill="FFFFFF"/>
        <w:spacing w:line="315" w:lineRule="atLeast"/>
        <w:jc w:val="center"/>
        <w:rPr>
          <w:rFonts w:ascii="Georgia" w:eastAsia="Times New Roman" w:hAnsi="Georgia" w:cs="Tahoma"/>
          <w:b/>
          <w:bCs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Программа тура</w:t>
      </w:r>
      <w:r w:rsidR="006751D1"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br/>
      </w:r>
    </w:p>
    <w:p w:rsidR="00761088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День 1</w:t>
      </w:r>
    </w:p>
    <w:p w:rsidR="009B2F0E" w:rsidRDefault="009B2F0E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2F04F5">
        <w:rPr>
          <w:rFonts w:ascii="Georgia" w:eastAsia="Times New Roman" w:hAnsi="Georgia" w:cs="Tahoma"/>
          <w:color w:val="auto"/>
          <w:szCs w:val="22"/>
        </w:rPr>
        <w:t xml:space="preserve">Встреча туристов представителем компании Ай </w:t>
      </w:r>
      <w:proofErr w:type="spellStart"/>
      <w:r w:rsidRPr="002F04F5">
        <w:rPr>
          <w:rFonts w:ascii="Georgia" w:eastAsia="Times New Roman" w:hAnsi="Georgia" w:cs="Tahoma"/>
          <w:color w:val="auto"/>
          <w:szCs w:val="22"/>
        </w:rPr>
        <w:t>Тревел</w:t>
      </w:r>
      <w:proofErr w:type="spellEnd"/>
      <w:r w:rsidRPr="002F04F5">
        <w:rPr>
          <w:rFonts w:ascii="Georgia" w:eastAsia="Times New Roman" w:hAnsi="Georgia" w:cs="Tahoma"/>
          <w:color w:val="auto"/>
          <w:szCs w:val="22"/>
        </w:rPr>
        <w:t xml:space="preserve"> у автобуса на ж/д вокзале</w:t>
      </w:r>
      <w:proofErr w:type="gram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 </w:t>
      </w:r>
      <w:r>
        <w:rPr>
          <w:rFonts w:ascii="Georgia" w:eastAsia="Times New Roman" w:hAnsi="Georgia" w:cs="Tahoma"/>
          <w:color w:val="auto"/>
          <w:sz w:val="24"/>
          <w:szCs w:val="24"/>
        </w:rPr>
        <w:t>.</w:t>
      </w:r>
      <w:bookmarkStart w:id="0" w:name="_GoBack"/>
      <w:proofErr w:type="gramEnd"/>
      <w:r>
        <w:rPr>
          <w:rFonts w:ascii="Georgia" w:eastAsia="Times New Roman" w:hAnsi="Georgia" w:cs="Tahoma"/>
          <w:color w:val="auto"/>
          <w:sz w:val="24"/>
          <w:szCs w:val="24"/>
        </w:rPr>
        <w:t xml:space="preserve"> </w:t>
      </w:r>
      <w:bookmarkEnd w:id="0"/>
      <w:r w:rsidR="00761088" w:rsidRPr="006F65C8">
        <w:rPr>
          <w:rFonts w:ascii="Georgia" w:eastAsia="Times New Roman" w:hAnsi="Georgia" w:cs="Tahoma"/>
          <w:color w:val="auto"/>
          <w:sz w:val="24"/>
          <w:szCs w:val="24"/>
        </w:rPr>
        <w:t>Вечерний выезд из Львова в Прагу. </w:t>
      </w:r>
      <w:r w:rsidR="00761088"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Ночной переезд по территории Польши и Чехии.</w:t>
      </w:r>
      <w:r w:rsidR="00761088"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 </w:t>
      </w:r>
      <w:r w:rsidR="00761088" w:rsidRPr="006F65C8">
        <w:rPr>
          <w:rFonts w:ascii="Georgia" w:eastAsia="Times New Roman" w:hAnsi="Georgia" w:cs="Tahoma"/>
          <w:color w:val="auto"/>
          <w:sz w:val="24"/>
          <w:szCs w:val="24"/>
        </w:rPr>
        <w:t> </w:t>
      </w:r>
    </w:p>
    <w:p w:rsidR="006751D1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</w:p>
    <w:p w:rsidR="00647710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b/>
          <w:bCs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День 2</w:t>
      </w:r>
    </w:p>
    <w:p w:rsidR="00647710" w:rsidRPr="00647710" w:rsidRDefault="00647710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b/>
          <w:bCs/>
          <w:color w:val="auto"/>
          <w:sz w:val="24"/>
          <w:szCs w:val="24"/>
        </w:rPr>
      </w:pPr>
      <w:r>
        <w:rPr>
          <w:rFonts w:ascii="Georgia" w:eastAsia="Times New Roman" w:hAnsi="Georgia" w:cs="Tahoma"/>
          <w:bCs/>
          <w:color w:val="auto"/>
          <w:sz w:val="24"/>
          <w:szCs w:val="24"/>
        </w:rPr>
        <w:t>П</w:t>
      </w:r>
      <w:r w:rsidR="00761088"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рибытие в Прагу.</w:t>
      </w:r>
      <w:r w:rsidR="00761088" w:rsidRPr="006F65C8">
        <w:rPr>
          <w:rFonts w:ascii="Georgia" w:eastAsia="Times New Roman" w:hAnsi="Georgia" w:cs="Tahoma"/>
          <w:color w:val="auto"/>
          <w:sz w:val="24"/>
          <w:szCs w:val="24"/>
        </w:rPr>
        <w:t> Сегодня приглашаем на </w:t>
      </w:r>
      <w:r w:rsidR="00761088"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обзорную экскурсию по Старому Городу</w:t>
      </w:r>
      <w:r w:rsidR="00761088" w:rsidRPr="006F65C8">
        <w:rPr>
          <w:rFonts w:ascii="Georgia" w:eastAsia="Times New Roman" w:hAnsi="Georgia" w:cs="Tahoma"/>
          <w:color w:val="auto"/>
          <w:sz w:val="24"/>
          <w:szCs w:val="24"/>
        </w:rPr>
        <w:t>. Вы почу</w:t>
      </w:r>
      <w:r w:rsidR="00761088" w:rsidRPr="006F65C8">
        <w:rPr>
          <w:rFonts w:ascii="Georgia" w:eastAsia="Times New Roman" w:hAnsi="Georgia" w:cs="Tahoma"/>
          <w:color w:val="auto"/>
          <w:sz w:val="24"/>
          <w:szCs w:val="24"/>
        </w:rPr>
        <w:t>в</w:t>
      </w:r>
      <w:r w:rsidR="00761088" w:rsidRPr="006F65C8">
        <w:rPr>
          <w:rFonts w:ascii="Georgia" w:eastAsia="Times New Roman" w:hAnsi="Georgia" w:cs="Tahoma"/>
          <w:color w:val="auto"/>
          <w:sz w:val="24"/>
          <w:szCs w:val="24"/>
        </w:rPr>
        <w:t>ствуете таинственную атмосферу, посетив главную историческую площадь Старого Города. Свободное время.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Предлагаем экскурсию по Пражскому Граду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 (10 евро). Вы увидите знаменитый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Страго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в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ский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 монастырь, казну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Лоретта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 и понаблюдаете за сменой караула в Пражском Граде — рез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и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денции чешских королей и князей, посетите грандиозный кафедральный собор Святого Вита, Президентский дворец и пройдете возле Золотой улицы, на которой торгуют сувенирами, тр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а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вами, кружевом, книгами. </w:t>
      </w:r>
      <w:proofErr w:type="gram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И</w:t>
      </w:r>
      <w:proofErr w:type="gram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 конечно же Карлов мост с его замечательными скульптурами, о каждой можно рассказывать бесконечно!</w:t>
      </w:r>
      <w:r w:rsidR="006751D1"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 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Поселение в гостиницу. 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bCs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Предлагаем факультативно:</w:t>
      </w:r>
      <w:r w:rsidR="00647710">
        <w:rPr>
          <w:rFonts w:ascii="Georgia" w:eastAsia="Times New Roman" w:hAnsi="Georgia" w:cs="Tahoma"/>
          <w:bCs/>
          <w:color w:val="auto"/>
          <w:sz w:val="24"/>
          <w:szCs w:val="24"/>
        </w:rPr>
        <w:t xml:space="preserve"> </w:t>
      </w:r>
    </w:p>
    <w:p w:rsidR="00761088" w:rsidRPr="00647710" w:rsidRDefault="00761088" w:rsidP="00647710">
      <w:pPr>
        <w:shd w:val="clear" w:color="auto" w:fill="FBFBFB"/>
        <w:spacing w:after="240" w:line="240" w:lineRule="auto"/>
        <w:jc w:val="both"/>
        <w:rPr>
          <w:rFonts w:ascii="Georgia" w:eastAsia="Times New Roman" w:hAnsi="Georgia" w:cs="Tahoma"/>
          <w:bCs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- прогулка на кораблике по Влтаве с ужином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 (25 евро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взр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>./20 евро дети)– Вы совершите увлекательную и незабываемую поездку на комфортабельном речном теплоходе по р. Влтаве, во время которой вы познакомитесь с рядом известных памятников города. Романтическая п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а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норама - Мала Страна с ее дворцами,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Страговский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 мон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а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стырь, Пражский Град. Ужин проходит по системе шведского стола, напитки в стоимость не включены. Теплоходы оснащены туал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е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том, есть как крытая, так и открытая пал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у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бы. </w:t>
      </w:r>
      <w:r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Возвращение в отель. Ужин.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 Ночлег.</w:t>
      </w:r>
    </w:p>
    <w:p w:rsidR="00761088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День 3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Ранний завтрак.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 Свободный день в Праге. Для желающих предлагаем на выбор: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- экскурсию в Карловы Вары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 (40 евро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взр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>./30 евро дети</w:t>
      </w:r>
      <w:proofErr w:type="gram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)(</w:t>
      </w:r>
      <w:proofErr w:type="gram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>целый день). Экскурсия по зн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а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менитому курортному городу, где объединились прекрасная архитектура, незабываемая пр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и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рода и замечательный климат. Вы также сможете покупаться в термальном открытом бассейне в окружении леса. Карловы Вары – место отдыха выдающихся государственных деятелей и президентов, здесь всё дышит покоем и умиротворением. Возвращение в Прагу.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  <w:t xml:space="preserve">Свободное время. Вечером, приглашаем </w:t>
      </w:r>
      <w:proofErr w:type="gram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на</w:t>
      </w:r>
      <w:proofErr w:type="gram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>:</w:t>
      </w:r>
    </w:p>
    <w:p w:rsidR="00761088" w:rsidRPr="006F65C8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- </w:t>
      </w:r>
      <w:proofErr w:type="gramStart"/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Шоу</w:t>
      </w:r>
      <w:proofErr w:type="gramEnd"/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 xml:space="preserve"> Поющие Фонтаны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 (15 евро). Под классическую сонату или современную музыку с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о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здается замечательная композиция воды и света, которая заманивает и очаровывает и никого не оставляет равнодушным. </w:t>
      </w:r>
      <w:r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Ужин. Ночлег</w:t>
      </w:r>
    </w:p>
    <w:p w:rsidR="00761088" w:rsidRPr="006F65C8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</w:p>
    <w:p w:rsidR="00761088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День 4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Завтрак.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 Выселение из гостиницы. Переезд на территорию Германии. Прибытие в г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о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род Дрезден.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  <w:t>Свободное время. Всех желающих приглашаем посетить: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- экскурсия по Дрездену «Дрезден – столица Саксонии» 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(15 евро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взр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>./10 евро дети). Старая саксонская столица Дрезден был знаменит на всю Европу своей великолепной архите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к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турой и художественными сокровищами. Все изменилось, когда Дрезден серьезно пострадал во 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lastRenderedPageBreak/>
        <w:t>время Второй мировой войны, но его реставрация позволяет увидеть город во всём его былом величии;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</w: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-  всемирно известную Дрезденскую галерею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 xml:space="preserve">, главное достояния города (20 евро </w:t>
      </w:r>
      <w:proofErr w:type="spellStart"/>
      <w:r w:rsidRPr="006F65C8">
        <w:rPr>
          <w:rFonts w:ascii="Georgia" w:eastAsia="Times New Roman" w:hAnsi="Georgia" w:cs="Tahoma"/>
          <w:color w:val="auto"/>
          <w:sz w:val="24"/>
          <w:szCs w:val="24"/>
        </w:rPr>
        <w:t>взр</w:t>
      </w:r>
      <w:proofErr w:type="spellEnd"/>
      <w:r w:rsidRPr="006F65C8">
        <w:rPr>
          <w:rFonts w:ascii="Georgia" w:eastAsia="Times New Roman" w:hAnsi="Georgia" w:cs="Tahoma"/>
          <w:color w:val="auto"/>
          <w:sz w:val="24"/>
          <w:szCs w:val="24"/>
        </w:rPr>
        <w:t>./10 евро дети). Здесь собраны шедевры эпохи Возрождения. 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-  ужин в ресторане с дегустацией баварских сосисок</w:t>
      </w:r>
      <w:r w:rsidR="00647710">
        <w:rPr>
          <w:rFonts w:ascii="Georgia" w:eastAsia="Times New Roman" w:hAnsi="Georgia" w:cs="Tahoma"/>
          <w:color w:val="auto"/>
          <w:sz w:val="24"/>
          <w:szCs w:val="24"/>
        </w:rPr>
        <w:t xml:space="preserve">  (18 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t>евро).</w:t>
      </w:r>
    </w:p>
    <w:p w:rsidR="006751D1" w:rsidRPr="006F65C8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Cs/>
          <w:color w:val="auto"/>
          <w:sz w:val="24"/>
          <w:szCs w:val="24"/>
        </w:rPr>
        <w:t>Ночной переезд в Украину.</w:t>
      </w:r>
    </w:p>
    <w:p w:rsidR="006751D1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b/>
          <w:bCs/>
          <w:color w:val="auto"/>
          <w:sz w:val="24"/>
          <w:szCs w:val="24"/>
        </w:rPr>
      </w:pPr>
    </w:p>
    <w:p w:rsidR="00761088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b/>
          <w:bCs/>
          <w:color w:val="auto"/>
          <w:sz w:val="24"/>
          <w:szCs w:val="24"/>
        </w:rPr>
        <w:t>День 5</w:t>
      </w:r>
    </w:p>
    <w:p w:rsidR="00647710" w:rsidRDefault="00761088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color w:val="auto"/>
          <w:sz w:val="24"/>
          <w:szCs w:val="24"/>
        </w:rPr>
        <w:t>Прибытие группы во Львов около 15:00-16:00.</w:t>
      </w:r>
    </w:p>
    <w:p w:rsidR="006751D1" w:rsidRPr="006F65C8" w:rsidRDefault="006751D1" w:rsidP="00647710">
      <w:pPr>
        <w:shd w:val="clear" w:color="auto" w:fill="FBFBFB"/>
        <w:spacing w:line="240" w:lineRule="auto"/>
        <w:jc w:val="both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751D1" w:rsidRPr="006F65C8" w:rsidTr="006751D1">
        <w:tc>
          <w:tcPr>
            <w:tcW w:w="5508" w:type="dxa"/>
          </w:tcPr>
          <w:p w:rsidR="006751D1" w:rsidRPr="006F65C8" w:rsidRDefault="006751D1" w:rsidP="006751D1">
            <w:pPr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6F65C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</w:rPr>
              <w:t>Стоимость</w:t>
            </w:r>
          </w:p>
        </w:tc>
        <w:tc>
          <w:tcPr>
            <w:tcW w:w="5508" w:type="dxa"/>
          </w:tcPr>
          <w:p w:rsidR="006751D1" w:rsidRPr="006F65C8" w:rsidRDefault="006751D1" w:rsidP="006751D1">
            <w:pPr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6F65C8">
              <w:rPr>
                <w:rFonts w:ascii="Georgia" w:eastAsia="Times New Roman" w:hAnsi="Georgia" w:cs="Times New Roman"/>
                <w:b/>
                <w:bCs/>
                <w:color w:val="auto"/>
                <w:sz w:val="24"/>
                <w:szCs w:val="24"/>
              </w:rPr>
              <w:t>Взрослые/дети до 18 лет</w:t>
            </w:r>
          </w:p>
        </w:tc>
      </w:tr>
      <w:tr w:rsidR="006751D1" w:rsidRPr="006F65C8" w:rsidTr="006751D1">
        <w:tc>
          <w:tcPr>
            <w:tcW w:w="5508" w:type="dxa"/>
          </w:tcPr>
          <w:p w:rsidR="006751D1" w:rsidRPr="006F65C8" w:rsidRDefault="006751D1" w:rsidP="006751D1">
            <w:pPr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6F65C8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Базовая стоимость</w:t>
            </w:r>
          </w:p>
        </w:tc>
        <w:tc>
          <w:tcPr>
            <w:tcW w:w="5508" w:type="dxa"/>
          </w:tcPr>
          <w:p w:rsidR="006751D1" w:rsidRPr="006F65C8" w:rsidRDefault="006751D1" w:rsidP="006751D1">
            <w:pPr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6F65C8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150 евро</w:t>
            </w:r>
          </w:p>
        </w:tc>
      </w:tr>
      <w:tr w:rsidR="006751D1" w:rsidRPr="006F65C8" w:rsidTr="006751D1">
        <w:tc>
          <w:tcPr>
            <w:tcW w:w="5508" w:type="dxa"/>
          </w:tcPr>
          <w:p w:rsidR="006751D1" w:rsidRPr="006F65C8" w:rsidRDefault="006751D1" w:rsidP="006751D1">
            <w:pPr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6F65C8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 xml:space="preserve">При бронировании за 6 недель </w:t>
            </w:r>
          </w:p>
        </w:tc>
        <w:tc>
          <w:tcPr>
            <w:tcW w:w="5508" w:type="dxa"/>
          </w:tcPr>
          <w:p w:rsidR="006751D1" w:rsidRPr="006F65C8" w:rsidRDefault="006751D1" w:rsidP="006751D1">
            <w:pPr>
              <w:rPr>
                <w:rFonts w:ascii="Georgia" w:eastAsia="Times New Roman" w:hAnsi="Georgia" w:cs="Tahoma"/>
                <w:color w:val="auto"/>
                <w:sz w:val="24"/>
                <w:szCs w:val="24"/>
              </w:rPr>
            </w:pPr>
            <w:r w:rsidRPr="006F65C8">
              <w:rPr>
                <w:rFonts w:ascii="Georgia" w:eastAsia="Times New Roman" w:hAnsi="Georgia" w:cs="Tahoma"/>
                <w:color w:val="auto"/>
                <w:sz w:val="24"/>
                <w:szCs w:val="24"/>
              </w:rPr>
              <w:t>145 евро</w:t>
            </w:r>
          </w:p>
        </w:tc>
      </w:tr>
    </w:tbl>
    <w:p w:rsidR="006751D1" w:rsidRPr="006F65C8" w:rsidRDefault="006751D1" w:rsidP="00647710">
      <w:pPr>
        <w:spacing w:line="240" w:lineRule="auto"/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</w:pP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</w:r>
      <w:r w:rsidRPr="006F65C8"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  <w:t>В стоимость тура входит</w:t>
      </w:r>
    </w:p>
    <w:p w:rsidR="006751D1" w:rsidRPr="006F65C8" w:rsidRDefault="006751D1" w:rsidP="00647710">
      <w:pPr>
        <w:spacing w:line="240" w:lineRule="auto"/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</w:pPr>
      <w:r w:rsidRPr="006F65C8">
        <w:rPr>
          <w:rFonts w:ascii="Times New Roman" w:eastAsia="Times New Roman" w:hAnsi="Times New Roman" w:cs="Times New Roman"/>
          <w:color w:val="auto"/>
          <w:sz w:val="24"/>
          <w:szCs w:val="24"/>
        </w:rPr>
        <w:t>​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- </w:t>
      </w:r>
      <w:r w:rsidRPr="006F65C8">
        <w:rPr>
          <w:rFonts w:ascii="Georgia" w:eastAsia="Times New Roman" w:hAnsi="Georgia" w:cs="Verdana"/>
          <w:color w:val="auto"/>
          <w:sz w:val="24"/>
          <w:szCs w:val="24"/>
        </w:rPr>
        <w:t>проезд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 </w:t>
      </w:r>
      <w:r w:rsidRPr="006F65C8">
        <w:rPr>
          <w:rFonts w:ascii="Georgia" w:eastAsia="Times New Roman" w:hAnsi="Georgia" w:cs="Verdana"/>
          <w:color w:val="auto"/>
          <w:sz w:val="24"/>
          <w:szCs w:val="24"/>
        </w:rPr>
        <w:t>по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 </w:t>
      </w:r>
      <w:r w:rsidRPr="006F65C8">
        <w:rPr>
          <w:rFonts w:ascii="Georgia" w:eastAsia="Times New Roman" w:hAnsi="Georgia" w:cs="Verdana"/>
          <w:color w:val="auto"/>
          <w:sz w:val="24"/>
          <w:szCs w:val="24"/>
        </w:rPr>
        <w:t>маршруту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 </w:t>
      </w:r>
      <w:r w:rsidRPr="006F65C8">
        <w:rPr>
          <w:rFonts w:ascii="Georgia" w:eastAsia="Times New Roman" w:hAnsi="Georgia" w:cs="Verdana"/>
          <w:color w:val="auto"/>
          <w:sz w:val="24"/>
          <w:szCs w:val="24"/>
        </w:rPr>
        <w:t>автобусом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 проживание по маршруту в отелях категории 3* в номерах со всеми удобствами на базе за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в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траков + ужины в Праге;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 медицинское страхование;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 сопровождение руководителем группы по всему маршруту;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 обзорные экскурсии, указанные в программе: Прага.</w:t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</w:r>
      <w:r w:rsidRPr="006F65C8">
        <w:rPr>
          <w:rFonts w:ascii="Georgia" w:eastAsia="Times New Roman" w:hAnsi="Georgia" w:cs="Tahoma"/>
          <w:color w:val="auto"/>
          <w:sz w:val="24"/>
          <w:szCs w:val="24"/>
        </w:rPr>
        <w:br/>
      </w:r>
      <w:r w:rsidRPr="006F65C8"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  <w:t>В стоимость тура не входит</w:t>
      </w:r>
    </w:p>
    <w:p w:rsidR="00761088" w:rsidRPr="006F65C8" w:rsidRDefault="006751D1" w:rsidP="006751D1">
      <w:pPr>
        <w:shd w:val="clear" w:color="auto" w:fill="FBFBFB"/>
        <w:spacing w:line="240" w:lineRule="auto"/>
        <w:rPr>
          <w:rFonts w:ascii="Georgia" w:eastAsia="Times New Roman" w:hAnsi="Georgia" w:cs="Tahoma"/>
          <w:color w:val="auto"/>
          <w:sz w:val="24"/>
          <w:szCs w:val="24"/>
        </w:rPr>
      </w:pP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- </w:t>
      </w:r>
      <w:proofErr w:type="spellStart"/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жд</w:t>
      </w:r>
      <w:proofErr w:type="spellEnd"/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 проезд Киев-Львов-Киев;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</w:r>
      <w:r w:rsidRPr="006F65C8"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  <w:t>-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 факультативные экскурсии;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</w:r>
      <w:r w:rsidRPr="006F65C8"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  <w:t>-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 входные билеты в экскурсионные объекты (церкви, соборы, музеи и т.д.); 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 проезд в общественном транспорте; 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 личные расходы;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br/>
        <w:t>- </w:t>
      </w:r>
      <w:r w:rsidRPr="006F65C8">
        <w:rPr>
          <w:rFonts w:ascii="Georgia" w:eastAsia="Times New Roman" w:hAnsi="Georgia" w:cs="Times New Roman"/>
          <w:bCs/>
          <w:color w:val="auto"/>
          <w:sz w:val="24"/>
          <w:szCs w:val="24"/>
        </w:rPr>
        <w:t>консульский сбор 35 евро 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 xml:space="preserve">(кроме пенсионеров, детей и студентов до 21 года), </w:t>
      </w:r>
      <w:r w:rsidRPr="006F65C8">
        <w:rPr>
          <w:rFonts w:ascii="Georgia" w:eastAsia="Times New Roman" w:hAnsi="Georgia" w:cs="Times New Roman"/>
          <w:bCs/>
          <w:color w:val="auto"/>
          <w:sz w:val="24"/>
          <w:szCs w:val="24"/>
        </w:rPr>
        <w:t>сервисный сбор визового центра 25 евро</w:t>
      </w:r>
      <w:r w:rsidRPr="006F65C8">
        <w:rPr>
          <w:rFonts w:ascii="Georgia" w:eastAsia="Times New Roman" w:hAnsi="Georgia" w:cs="Times New Roman"/>
          <w:b/>
          <w:bCs/>
          <w:color w:val="auto"/>
          <w:sz w:val="24"/>
          <w:szCs w:val="24"/>
        </w:rPr>
        <w:t> </w:t>
      </w:r>
      <w:r w:rsidRPr="006F65C8">
        <w:rPr>
          <w:rFonts w:ascii="Georgia" w:eastAsia="Times New Roman" w:hAnsi="Georgia" w:cs="Times New Roman"/>
          <w:color w:val="auto"/>
          <w:sz w:val="24"/>
          <w:szCs w:val="24"/>
        </w:rPr>
        <w:t>— оплачивают все, кто обращается за визой.</w:t>
      </w:r>
    </w:p>
    <w:p w:rsidR="00343CA4" w:rsidRPr="006F65C8" w:rsidRDefault="00343CA4" w:rsidP="00761088">
      <w:pPr>
        <w:rPr>
          <w:rFonts w:ascii="Georgia" w:hAnsi="Georgia"/>
          <w:sz w:val="24"/>
          <w:szCs w:val="24"/>
        </w:rPr>
      </w:pPr>
    </w:p>
    <w:sectPr w:rsidR="00343CA4" w:rsidRPr="006F65C8" w:rsidSect="004C6C94"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89" w:rsidRDefault="00D70289" w:rsidP="00164CC2">
      <w:pPr>
        <w:spacing w:line="240" w:lineRule="auto"/>
      </w:pPr>
      <w:r>
        <w:separator/>
      </w:r>
    </w:p>
  </w:endnote>
  <w:endnote w:type="continuationSeparator" w:id="0">
    <w:p w:rsidR="00D70289" w:rsidRDefault="00D70289" w:rsidP="00164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89" w:rsidRDefault="00D70289" w:rsidP="00164CC2">
      <w:pPr>
        <w:spacing w:line="240" w:lineRule="auto"/>
      </w:pPr>
      <w:r>
        <w:separator/>
      </w:r>
    </w:p>
  </w:footnote>
  <w:footnote w:type="continuationSeparator" w:id="0">
    <w:p w:rsidR="00D70289" w:rsidRDefault="00D70289" w:rsidP="00164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A88"/>
    <w:multiLevelType w:val="multilevel"/>
    <w:tmpl w:val="78FE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B1388"/>
    <w:multiLevelType w:val="multilevel"/>
    <w:tmpl w:val="10FC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B05B4"/>
    <w:multiLevelType w:val="multilevel"/>
    <w:tmpl w:val="0B5A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7435C"/>
    <w:multiLevelType w:val="multilevel"/>
    <w:tmpl w:val="B896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67962"/>
    <w:multiLevelType w:val="multilevel"/>
    <w:tmpl w:val="DE0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C1FB5"/>
    <w:multiLevelType w:val="hybridMultilevel"/>
    <w:tmpl w:val="B2E0C74E"/>
    <w:lvl w:ilvl="0" w:tplc="560A1AF6">
      <w:start w:val="135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43523"/>
    <w:multiLevelType w:val="multilevel"/>
    <w:tmpl w:val="778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C2"/>
    <w:rsid w:val="0001344B"/>
    <w:rsid w:val="000F0AB0"/>
    <w:rsid w:val="000F37DA"/>
    <w:rsid w:val="00164CC2"/>
    <w:rsid w:val="001D52CB"/>
    <w:rsid w:val="001F4EBC"/>
    <w:rsid w:val="00343CA4"/>
    <w:rsid w:val="00347787"/>
    <w:rsid w:val="003940AC"/>
    <w:rsid w:val="004919DD"/>
    <w:rsid w:val="004C6C94"/>
    <w:rsid w:val="005D33AC"/>
    <w:rsid w:val="006201A1"/>
    <w:rsid w:val="00626A2D"/>
    <w:rsid w:val="00647710"/>
    <w:rsid w:val="006751D1"/>
    <w:rsid w:val="006C1AE2"/>
    <w:rsid w:val="006E2505"/>
    <w:rsid w:val="006F32F5"/>
    <w:rsid w:val="006F65C8"/>
    <w:rsid w:val="00761088"/>
    <w:rsid w:val="007A220F"/>
    <w:rsid w:val="007A545F"/>
    <w:rsid w:val="007E7813"/>
    <w:rsid w:val="009230DB"/>
    <w:rsid w:val="0093770E"/>
    <w:rsid w:val="009B2F0E"/>
    <w:rsid w:val="009D3387"/>
    <w:rsid w:val="00A60CC9"/>
    <w:rsid w:val="00A81D38"/>
    <w:rsid w:val="00B61D94"/>
    <w:rsid w:val="00D16C44"/>
    <w:rsid w:val="00D70289"/>
    <w:rsid w:val="00E0015F"/>
    <w:rsid w:val="00ED3631"/>
    <w:rsid w:val="00F2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45F"/>
    <w:pPr>
      <w:spacing w:after="0"/>
    </w:pPr>
    <w:rPr>
      <w:rFonts w:ascii="Arial" w:eastAsia="Arial" w:hAnsi="Arial" w:cs="Arial"/>
      <w:color w:val="00000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6E2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CC2"/>
    <w:pPr>
      <w:tabs>
        <w:tab w:val="center" w:pos="4844"/>
        <w:tab w:val="right" w:pos="9689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4CC2"/>
  </w:style>
  <w:style w:type="paragraph" w:styleId="a5">
    <w:name w:val="footer"/>
    <w:basedOn w:val="a"/>
    <w:link w:val="a6"/>
    <w:uiPriority w:val="99"/>
    <w:unhideWhenUsed/>
    <w:rsid w:val="00164CC2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CC2"/>
  </w:style>
  <w:style w:type="paragraph" w:styleId="a7">
    <w:name w:val="Balloon Text"/>
    <w:basedOn w:val="a"/>
    <w:link w:val="a8"/>
    <w:uiPriority w:val="99"/>
    <w:semiHidden/>
    <w:unhideWhenUsed/>
    <w:rsid w:val="00164CC2"/>
    <w:pPr>
      <w:spacing w:line="240" w:lineRule="auto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64CC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545F"/>
  </w:style>
  <w:style w:type="table" w:styleId="a9">
    <w:name w:val="Table Grid"/>
    <w:basedOn w:val="a1"/>
    <w:uiPriority w:val="59"/>
    <w:rsid w:val="00E0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60CC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E250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departure">
    <w:name w:val="departure"/>
    <w:basedOn w:val="a0"/>
    <w:rsid w:val="006E2505"/>
  </w:style>
  <w:style w:type="character" w:styleId="ab">
    <w:name w:val="Strong"/>
    <w:basedOn w:val="a0"/>
    <w:uiPriority w:val="22"/>
    <w:qFormat/>
    <w:rsid w:val="006E2505"/>
    <w:rPr>
      <w:b/>
      <w:bCs/>
    </w:rPr>
  </w:style>
  <w:style w:type="character" w:customStyle="1" w:styleId="day">
    <w:name w:val="day"/>
    <w:basedOn w:val="a0"/>
    <w:rsid w:val="006E2505"/>
  </w:style>
  <w:style w:type="paragraph" w:styleId="ac">
    <w:name w:val="List Paragraph"/>
    <w:basedOn w:val="a"/>
    <w:uiPriority w:val="34"/>
    <w:qFormat/>
    <w:rsid w:val="006E2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45F"/>
    <w:pPr>
      <w:spacing w:after="0"/>
    </w:pPr>
    <w:rPr>
      <w:rFonts w:ascii="Arial" w:eastAsia="Arial" w:hAnsi="Arial" w:cs="Arial"/>
      <w:color w:val="00000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6E2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CC2"/>
    <w:pPr>
      <w:tabs>
        <w:tab w:val="center" w:pos="4844"/>
        <w:tab w:val="right" w:pos="9689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4CC2"/>
  </w:style>
  <w:style w:type="paragraph" w:styleId="a5">
    <w:name w:val="footer"/>
    <w:basedOn w:val="a"/>
    <w:link w:val="a6"/>
    <w:uiPriority w:val="99"/>
    <w:unhideWhenUsed/>
    <w:rsid w:val="00164CC2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CC2"/>
  </w:style>
  <w:style w:type="paragraph" w:styleId="a7">
    <w:name w:val="Balloon Text"/>
    <w:basedOn w:val="a"/>
    <w:link w:val="a8"/>
    <w:uiPriority w:val="99"/>
    <w:semiHidden/>
    <w:unhideWhenUsed/>
    <w:rsid w:val="00164CC2"/>
    <w:pPr>
      <w:spacing w:line="240" w:lineRule="auto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64CC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545F"/>
  </w:style>
  <w:style w:type="table" w:styleId="a9">
    <w:name w:val="Table Grid"/>
    <w:basedOn w:val="a1"/>
    <w:uiPriority w:val="59"/>
    <w:rsid w:val="00E0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60CC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E250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departure">
    <w:name w:val="departure"/>
    <w:basedOn w:val="a0"/>
    <w:rsid w:val="006E2505"/>
  </w:style>
  <w:style w:type="character" w:styleId="ab">
    <w:name w:val="Strong"/>
    <w:basedOn w:val="a0"/>
    <w:uiPriority w:val="22"/>
    <w:qFormat/>
    <w:rsid w:val="006E2505"/>
    <w:rPr>
      <w:b/>
      <w:bCs/>
    </w:rPr>
  </w:style>
  <w:style w:type="character" w:customStyle="1" w:styleId="day">
    <w:name w:val="day"/>
    <w:basedOn w:val="a0"/>
    <w:rsid w:val="006E2505"/>
  </w:style>
  <w:style w:type="paragraph" w:styleId="ac">
    <w:name w:val="List Paragraph"/>
    <w:basedOn w:val="a"/>
    <w:uiPriority w:val="34"/>
    <w:qFormat/>
    <w:rsid w:val="006E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54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4347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29">
              <w:marLeft w:val="435"/>
              <w:marRight w:val="43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806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4204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61700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</w:div>
            <w:div w:id="534343141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5161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355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4010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92730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657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1593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080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1444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752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83470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4983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7812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2684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7929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</w:div>
          </w:divsChild>
        </w:div>
        <w:div w:id="58283820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595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5449">
                  <w:marLeft w:val="435"/>
                  <w:marRight w:val="43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77967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582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750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893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4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00024">
              <w:marLeft w:val="43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58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381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5361">
              <w:marLeft w:val="435"/>
              <w:marRight w:val="43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8653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4394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865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8467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3227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8812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1770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1590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2437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5387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9136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8462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89478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5299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91783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20264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582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160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20072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789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261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972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453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4813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9998">
              <w:marLeft w:val="435"/>
              <w:marRight w:val="43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8956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1968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35317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</w:div>
            <w:div w:id="218398180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9952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1266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1233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6997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310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6947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2321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97457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998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31404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673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0833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2839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24138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</w:div>
          </w:divsChild>
        </w:div>
        <w:div w:id="204204708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2335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392">
                  <w:marLeft w:val="435"/>
                  <w:marRight w:val="43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86773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555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029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9358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7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074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156">
              <w:marLeft w:val="435"/>
              <w:marRight w:val="43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537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0964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3187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792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9700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6810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17173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6264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3183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4629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9532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20346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8655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1310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3002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1038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959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351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291">
                  <w:marLeft w:val="435"/>
                  <w:marRight w:val="43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26692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675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813">
          <w:marLeft w:val="435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834">
          <w:marLeft w:val="750"/>
          <w:marRight w:val="525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04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249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0102">
              <w:marLeft w:val="435"/>
              <w:marRight w:val="43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3111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929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8688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5055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0325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0137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2405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7770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3147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5399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97767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9474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59670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2606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4655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786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216">
              <w:marLeft w:val="435"/>
              <w:marRight w:val="435"/>
              <w:marTop w:val="75"/>
              <w:marBottom w:val="0"/>
              <w:divBdr>
                <w:top w:val="single" w:sz="6" w:space="4" w:color="E9E9E9"/>
                <w:left w:val="single" w:sz="6" w:space="11" w:color="E9E9E9"/>
                <w:bottom w:val="single" w:sz="6" w:space="0" w:color="FBFBFB"/>
                <w:right w:val="single" w:sz="6" w:space="11" w:color="E9E9E9"/>
              </w:divBdr>
              <w:divsChild>
                <w:div w:id="14865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95422">
              <w:marLeft w:val="435"/>
              <w:marRight w:val="435"/>
              <w:marTop w:val="0"/>
              <w:marBottom w:val="0"/>
              <w:divBdr>
                <w:top w:val="single" w:sz="6" w:space="8" w:color="E9E9E9"/>
                <w:left w:val="single" w:sz="6" w:space="11" w:color="E9E9E9"/>
                <w:bottom w:val="single" w:sz="6" w:space="8" w:color="E9E9E9"/>
                <w:right w:val="single" w:sz="6" w:space="11" w:color="E9E9E9"/>
              </w:divBdr>
              <w:divsChild>
                <w:div w:id="15800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2104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474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9767">
                  <w:marLeft w:val="435"/>
                  <w:marRight w:val="43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8106">
              <w:marLeft w:val="435"/>
              <w:marRight w:val="43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71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101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59558">
              <w:marLeft w:val="750"/>
              <w:marRight w:val="525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891">
              <w:marLeft w:val="435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926">
              <w:marLeft w:val="750"/>
              <w:marRight w:val="525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2016-12-20T12:55:00Z</cp:lastPrinted>
  <dcterms:created xsi:type="dcterms:W3CDTF">2017-01-12T14:35:00Z</dcterms:created>
  <dcterms:modified xsi:type="dcterms:W3CDTF">2017-01-12T14:35:00Z</dcterms:modified>
</cp:coreProperties>
</file>